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901" w:rsidRDefault="005F7901" w:rsidP="00A55C31">
      <w:pPr>
        <w:spacing w:after="300" w:line="240" w:lineRule="auto"/>
        <w:jc w:val="both"/>
        <w:outlineLvl w:val="0"/>
        <w:rPr>
          <w:rFonts w:ascii="Arial" w:eastAsia="Times New Roman" w:hAnsi="Arial" w:cs="Arial"/>
          <w:b/>
          <w:bCs/>
          <w:kern w:val="36"/>
          <w:sz w:val="32"/>
          <w:szCs w:val="32"/>
          <w:lang w:eastAsia="fr-FR"/>
        </w:rPr>
      </w:pPr>
      <w:r>
        <w:rPr>
          <w:rFonts w:ascii="Arial" w:eastAsia="Times New Roman" w:hAnsi="Arial" w:cs="Arial"/>
          <w:b/>
          <w:bCs/>
          <w:kern w:val="36"/>
          <w:sz w:val="32"/>
          <w:szCs w:val="32"/>
          <w:lang w:eastAsia="fr-FR"/>
        </w:rPr>
        <w:t>Offre d’emploi</w:t>
      </w:r>
    </w:p>
    <w:p w:rsidR="000716E0" w:rsidRPr="000716E0" w:rsidRDefault="000716E0" w:rsidP="00A55C31">
      <w:pPr>
        <w:spacing w:after="300" w:line="240" w:lineRule="auto"/>
        <w:jc w:val="both"/>
        <w:outlineLvl w:val="0"/>
        <w:rPr>
          <w:rFonts w:ascii="Arial" w:eastAsia="Times New Roman" w:hAnsi="Arial" w:cs="Arial"/>
          <w:b/>
          <w:bCs/>
          <w:kern w:val="36"/>
          <w:sz w:val="32"/>
          <w:szCs w:val="32"/>
          <w:lang w:eastAsia="fr-FR"/>
        </w:rPr>
      </w:pPr>
      <w:proofErr w:type="spellStart"/>
      <w:r w:rsidRPr="000716E0">
        <w:rPr>
          <w:rFonts w:ascii="Arial" w:eastAsia="Times New Roman" w:hAnsi="Arial" w:cs="Arial"/>
          <w:b/>
          <w:bCs/>
          <w:kern w:val="36"/>
          <w:sz w:val="32"/>
          <w:szCs w:val="32"/>
          <w:lang w:eastAsia="fr-FR"/>
        </w:rPr>
        <w:t>Ingénieur-e</w:t>
      </w:r>
      <w:proofErr w:type="spellEnd"/>
      <w:r w:rsidRPr="000716E0">
        <w:rPr>
          <w:rFonts w:ascii="Arial" w:eastAsia="Times New Roman" w:hAnsi="Arial" w:cs="Arial"/>
          <w:b/>
          <w:bCs/>
          <w:kern w:val="36"/>
          <w:sz w:val="32"/>
          <w:szCs w:val="32"/>
          <w:lang w:eastAsia="fr-FR"/>
        </w:rPr>
        <w:t xml:space="preserve"> d’étude</w:t>
      </w:r>
      <w:r w:rsidR="005F7901">
        <w:rPr>
          <w:rFonts w:ascii="Arial" w:eastAsia="Times New Roman" w:hAnsi="Arial" w:cs="Arial"/>
          <w:b/>
          <w:bCs/>
          <w:kern w:val="36"/>
          <w:sz w:val="32"/>
          <w:szCs w:val="32"/>
          <w:lang w:eastAsia="fr-FR"/>
        </w:rPr>
        <w:t xml:space="preserve"> INRAE</w:t>
      </w:r>
      <w:r w:rsidRPr="000716E0">
        <w:rPr>
          <w:rFonts w:ascii="Arial" w:eastAsia="Times New Roman" w:hAnsi="Arial" w:cs="Arial"/>
          <w:b/>
          <w:bCs/>
          <w:kern w:val="36"/>
          <w:sz w:val="32"/>
          <w:szCs w:val="32"/>
          <w:lang w:eastAsia="fr-FR"/>
        </w:rPr>
        <w:t xml:space="preserve"> </w:t>
      </w:r>
      <w:r w:rsidR="00A55C31">
        <w:rPr>
          <w:rFonts w:ascii="Arial" w:eastAsia="Times New Roman" w:hAnsi="Arial" w:cs="Arial"/>
          <w:b/>
          <w:bCs/>
          <w:kern w:val="36"/>
          <w:sz w:val="32"/>
          <w:szCs w:val="32"/>
          <w:lang w:eastAsia="fr-FR"/>
        </w:rPr>
        <w:t>« </w:t>
      </w:r>
      <w:r w:rsidRPr="000716E0">
        <w:rPr>
          <w:rFonts w:ascii="Arial" w:eastAsia="Times New Roman" w:hAnsi="Arial" w:cs="Arial"/>
          <w:b/>
          <w:bCs/>
          <w:kern w:val="36"/>
          <w:sz w:val="32"/>
          <w:szCs w:val="32"/>
          <w:lang w:eastAsia="fr-FR"/>
        </w:rPr>
        <w:t xml:space="preserve">Appui au développement du réseau français et européen des conseillers </w:t>
      </w:r>
      <w:r w:rsidR="00021F51">
        <w:rPr>
          <w:rFonts w:ascii="Arial" w:eastAsia="Times New Roman" w:hAnsi="Arial" w:cs="Arial"/>
          <w:b/>
          <w:bCs/>
          <w:kern w:val="36"/>
          <w:sz w:val="32"/>
          <w:szCs w:val="32"/>
          <w:lang w:eastAsia="fr-FR"/>
        </w:rPr>
        <w:t xml:space="preserve">en </w:t>
      </w:r>
      <w:r w:rsidRPr="000716E0">
        <w:rPr>
          <w:rFonts w:ascii="Arial" w:eastAsia="Times New Roman" w:hAnsi="Arial" w:cs="Arial"/>
          <w:b/>
          <w:bCs/>
          <w:kern w:val="36"/>
          <w:sz w:val="32"/>
          <w:szCs w:val="32"/>
          <w:lang w:eastAsia="fr-FR"/>
        </w:rPr>
        <w:t>circuits courts</w:t>
      </w:r>
      <w:r w:rsidR="00A55C31">
        <w:rPr>
          <w:rFonts w:ascii="Arial" w:eastAsia="Times New Roman" w:hAnsi="Arial" w:cs="Arial"/>
          <w:b/>
          <w:bCs/>
          <w:kern w:val="36"/>
          <w:sz w:val="32"/>
          <w:szCs w:val="32"/>
          <w:lang w:eastAsia="fr-FR"/>
        </w:rPr>
        <w:t> »</w:t>
      </w:r>
    </w:p>
    <w:p w:rsidR="000716E0" w:rsidRPr="000716E0" w:rsidRDefault="000716E0" w:rsidP="00A55C31">
      <w:pPr>
        <w:spacing w:after="150" w:line="240" w:lineRule="auto"/>
        <w:jc w:val="both"/>
        <w:rPr>
          <w:rFonts w:ascii="Arial" w:eastAsia="Times New Roman" w:hAnsi="Arial" w:cs="Arial"/>
          <w:color w:val="000000"/>
          <w:sz w:val="21"/>
          <w:szCs w:val="21"/>
          <w:lang w:eastAsia="fr-FR"/>
        </w:rPr>
      </w:pPr>
      <w:r w:rsidRPr="000716E0">
        <w:rPr>
          <w:rFonts w:ascii="Times New Roman" w:eastAsia="Times New Roman" w:hAnsi="Times New Roman" w:cs="Times New Roman"/>
          <w:i/>
          <w:iCs/>
          <w:sz w:val="24"/>
          <w:szCs w:val="24"/>
          <w:lang w:eastAsia="fr-FR"/>
        </w:rPr>
        <w:t> </w:t>
      </w:r>
    </w:p>
    <w:p w:rsidR="000716E0" w:rsidRPr="000716E0" w:rsidRDefault="000716E0" w:rsidP="00A55C31">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lang w:eastAsia="fr-FR"/>
        </w:rPr>
      </w:pPr>
      <w:r w:rsidRPr="000716E0">
        <w:rPr>
          <w:rFonts w:ascii="Arial" w:eastAsia="Times New Roman" w:hAnsi="Arial" w:cs="Arial"/>
          <w:b/>
          <w:bCs/>
          <w:color w:val="000000"/>
          <w:sz w:val="24"/>
          <w:szCs w:val="24"/>
          <w:lang w:eastAsia="fr-FR"/>
        </w:rPr>
        <w:t>Présentation INRAE</w:t>
      </w:r>
    </w:p>
    <w:p w:rsidR="000716E0" w:rsidRPr="000716E0" w:rsidRDefault="000716E0" w:rsidP="00A55C31">
      <w:p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0716E0">
        <w:rPr>
          <w:rFonts w:ascii="Arial" w:eastAsia="Times New Roman" w:hAnsi="Arial" w:cs="Arial"/>
          <w:color w:val="000000"/>
          <w:sz w:val="21"/>
          <w:szCs w:val="21"/>
          <w:lang w:eastAsia="fr-FR"/>
        </w:rPr>
        <w:t xml:space="preserve">L’Institut national de recherche pour l’agriculture, l’alimentation et l’environnement (INRAE) est un établissement public de recherche rassemblant une communauté </w:t>
      </w:r>
      <w:r>
        <w:rPr>
          <w:rFonts w:ascii="Arial" w:eastAsia="Times New Roman" w:hAnsi="Arial" w:cs="Arial"/>
          <w:color w:val="000000"/>
          <w:sz w:val="21"/>
          <w:szCs w:val="21"/>
          <w:lang w:eastAsia="fr-FR"/>
        </w:rPr>
        <w:t xml:space="preserve">de travail de 12 000 personnes, </w:t>
      </w:r>
      <w:r w:rsidRPr="000716E0">
        <w:rPr>
          <w:rFonts w:ascii="Arial" w:eastAsia="Times New Roman" w:hAnsi="Arial" w:cs="Arial"/>
          <w:color w:val="000000"/>
          <w:sz w:val="21"/>
          <w:szCs w:val="21"/>
          <w:lang w:eastAsia="fr-FR"/>
        </w:rPr>
        <w:t>avec</w:t>
      </w:r>
      <w:r>
        <w:rPr>
          <w:rFonts w:ascii="Arial" w:eastAsia="Times New Roman" w:hAnsi="Arial" w:cs="Arial"/>
          <w:color w:val="000000"/>
          <w:sz w:val="21"/>
          <w:szCs w:val="21"/>
          <w:lang w:eastAsia="fr-FR"/>
        </w:rPr>
        <w:t xml:space="preserve"> </w:t>
      </w:r>
      <w:r w:rsidRPr="000716E0">
        <w:rPr>
          <w:rFonts w:ascii="Arial" w:eastAsia="Times New Roman" w:hAnsi="Arial" w:cs="Arial"/>
          <w:color w:val="000000"/>
          <w:sz w:val="21"/>
          <w:szCs w:val="21"/>
          <w:lang w:eastAsia="fr-FR"/>
        </w:rPr>
        <w:t>268</w:t>
      </w:r>
      <w:r>
        <w:rPr>
          <w:rFonts w:ascii="Arial" w:eastAsia="Times New Roman" w:hAnsi="Arial" w:cs="Arial"/>
          <w:color w:val="000000"/>
          <w:sz w:val="21"/>
          <w:szCs w:val="21"/>
          <w:lang w:eastAsia="fr-FR"/>
        </w:rPr>
        <w:t xml:space="preserve"> </w:t>
      </w:r>
      <w:r w:rsidRPr="000716E0">
        <w:rPr>
          <w:rFonts w:ascii="Arial" w:eastAsia="Times New Roman" w:hAnsi="Arial" w:cs="Arial"/>
          <w:color w:val="000000"/>
          <w:sz w:val="21"/>
          <w:szCs w:val="21"/>
          <w:lang w:eastAsia="fr-FR"/>
        </w:rPr>
        <w:t>unités</w:t>
      </w:r>
      <w:r>
        <w:rPr>
          <w:rFonts w:ascii="Arial" w:eastAsia="Times New Roman" w:hAnsi="Arial" w:cs="Arial"/>
          <w:color w:val="000000"/>
          <w:sz w:val="21"/>
          <w:szCs w:val="21"/>
          <w:lang w:eastAsia="fr-FR"/>
        </w:rPr>
        <w:t xml:space="preserve"> de recherche, de service et </w:t>
      </w:r>
      <w:r w:rsidRPr="000716E0">
        <w:rPr>
          <w:rFonts w:ascii="Arial" w:eastAsia="Times New Roman" w:hAnsi="Arial" w:cs="Arial"/>
          <w:color w:val="000000"/>
          <w:sz w:val="21"/>
          <w:szCs w:val="21"/>
          <w:lang w:eastAsia="fr-FR"/>
        </w:rPr>
        <w:t>expérimentales,</w:t>
      </w:r>
      <w:r>
        <w:rPr>
          <w:rFonts w:ascii="Arial" w:eastAsia="Times New Roman" w:hAnsi="Arial" w:cs="Arial"/>
          <w:color w:val="000000"/>
          <w:sz w:val="21"/>
          <w:szCs w:val="21"/>
          <w:lang w:eastAsia="fr-FR"/>
        </w:rPr>
        <w:t xml:space="preserve"> </w:t>
      </w:r>
      <w:r w:rsidRPr="000716E0">
        <w:rPr>
          <w:rFonts w:ascii="Arial" w:eastAsia="Times New Roman" w:hAnsi="Arial" w:cs="Arial"/>
          <w:color w:val="000000"/>
          <w:sz w:val="21"/>
          <w:szCs w:val="21"/>
          <w:lang w:eastAsia="fr-FR"/>
        </w:rPr>
        <w:t>implantées</w:t>
      </w:r>
      <w:r>
        <w:rPr>
          <w:rFonts w:ascii="Arial" w:eastAsia="Times New Roman" w:hAnsi="Arial" w:cs="Arial"/>
          <w:color w:val="000000"/>
          <w:sz w:val="21"/>
          <w:szCs w:val="21"/>
          <w:lang w:eastAsia="fr-FR"/>
        </w:rPr>
        <w:t xml:space="preserve"> </w:t>
      </w:r>
      <w:r w:rsidRPr="000716E0">
        <w:rPr>
          <w:rFonts w:ascii="Arial" w:eastAsia="Times New Roman" w:hAnsi="Arial" w:cs="Arial"/>
          <w:color w:val="000000"/>
          <w:sz w:val="21"/>
          <w:szCs w:val="21"/>
          <w:lang w:eastAsia="fr-FR"/>
        </w:rPr>
        <w:t>dans</w:t>
      </w:r>
      <w:r>
        <w:rPr>
          <w:rFonts w:ascii="Arial" w:eastAsia="Times New Roman" w:hAnsi="Arial" w:cs="Arial"/>
          <w:color w:val="000000"/>
          <w:sz w:val="21"/>
          <w:szCs w:val="21"/>
          <w:lang w:eastAsia="fr-FR"/>
        </w:rPr>
        <w:t xml:space="preserve"> </w:t>
      </w:r>
      <w:r w:rsidRPr="000716E0">
        <w:rPr>
          <w:rFonts w:ascii="Arial" w:eastAsia="Times New Roman" w:hAnsi="Arial" w:cs="Arial"/>
          <w:color w:val="000000"/>
          <w:sz w:val="21"/>
          <w:szCs w:val="21"/>
          <w:lang w:eastAsia="fr-FR"/>
        </w:rPr>
        <w:t>18 centres</w:t>
      </w:r>
      <w:r>
        <w:rPr>
          <w:rFonts w:ascii="Arial" w:eastAsia="Times New Roman" w:hAnsi="Arial" w:cs="Arial"/>
          <w:color w:val="000000"/>
          <w:sz w:val="21"/>
          <w:szCs w:val="21"/>
          <w:lang w:eastAsia="fr-FR"/>
        </w:rPr>
        <w:t xml:space="preserve"> </w:t>
      </w:r>
      <w:r w:rsidRPr="000716E0">
        <w:rPr>
          <w:rFonts w:ascii="Arial" w:eastAsia="Times New Roman" w:hAnsi="Arial" w:cs="Arial"/>
          <w:color w:val="000000"/>
          <w:sz w:val="21"/>
          <w:szCs w:val="21"/>
          <w:lang w:eastAsia="fr-FR"/>
        </w:rPr>
        <w:t>sur</w:t>
      </w:r>
      <w:r>
        <w:rPr>
          <w:rFonts w:ascii="Arial" w:eastAsia="Times New Roman" w:hAnsi="Arial" w:cs="Arial"/>
          <w:color w:val="000000"/>
          <w:sz w:val="21"/>
          <w:szCs w:val="21"/>
          <w:lang w:eastAsia="fr-FR"/>
        </w:rPr>
        <w:t xml:space="preserve"> </w:t>
      </w:r>
      <w:r w:rsidRPr="000716E0">
        <w:rPr>
          <w:rFonts w:ascii="Arial" w:eastAsia="Times New Roman" w:hAnsi="Arial" w:cs="Arial"/>
          <w:color w:val="000000"/>
          <w:sz w:val="21"/>
          <w:szCs w:val="21"/>
          <w:lang w:eastAsia="fr-FR"/>
        </w:rPr>
        <w:t>toute</w:t>
      </w:r>
      <w:r>
        <w:rPr>
          <w:rFonts w:ascii="Arial" w:eastAsia="Times New Roman" w:hAnsi="Arial" w:cs="Arial"/>
          <w:color w:val="000000"/>
          <w:sz w:val="21"/>
          <w:szCs w:val="21"/>
          <w:lang w:eastAsia="fr-FR"/>
        </w:rPr>
        <w:t xml:space="preserve"> </w:t>
      </w:r>
      <w:r w:rsidRPr="000716E0">
        <w:rPr>
          <w:rFonts w:ascii="Arial" w:eastAsia="Times New Roman" w:hAnsi="Arial" w:cs="Arial"/>
          <w:color w:val="000000"/>
          <w:sz w:val="21"/>
          <w:szCs w:val="21"/>
          <w:lang w:eastAsia="fr-FR"/>
        </w:rPr>
        <w:t>la France.</w:t>
      </w:r>
      <w:r>
        <w:rPr>
          <w:rFonts w:ascii="Arial" w:eastAsia="Times New Roman" w:hAnsi="Arial" w:cs="Arial"/>
          <w:color w:val="000000"/>
          <w:sz w:val="21"/>
          <w:szCs w:val="21"/>
          <w:lang w:eastAsia="fr-FR"/>
        </w:rPr>
        <w:t xml:space="preserve"> </w:t>
      </w:r>
      <w:r w:rsidRPr="000716E0">
        <w:rPr>
          <w:rFonts w:ascii="Arial" w:eastAsia="Times New Roman" w:hAnsi="Arial" w:cs="Arial"/>
          <w:color w:val="000000"/>
          <w:sz w:val="21"/>
          <w:szCs w:val="21"/>
          <w:lang w:eastAsia="fr-FR"/>
        </w:rPr>
        <w:t>INRAE se positionne parmi les tout premiers leaders mondiaux en sciences agricoles et alimentaires, en sciences du végétal et de l’animal. Ses recherches visent à construire des solutions pour des agricultures multi-performantes, une alimentation de qualité et une gestion durable des ressources et des écosystèmes.</w:t>
      </w:r>
    </w:p>
    <w:p w:rsidR="000716E0" w:rsidRPr="000716E0" w:rsidRDefault="000716E0" w:rsidP="00A55C31">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lang w:eastAsia="fr-FR"/>
        </w:rPr>
      </w:pPr>
      <w:r w:rsidRPr="000716E0">
        <w:rPr>
          <w:rFonts w:ascii="Arial" w:eastAsia="Times New Roman" w:hAnsi="Arial" w:cs="Arial"/>
          <w:b/>
          <w:bCs/>
          <w:color w:val="000000"/>
          <w:sz w:val="24"/>
          <w:szCs w:val="24"/>
          <w:lang w:eastAsia="fr-FR"/>
        </w:rPr>
        <w:t>Environnement de travail, missions et activités</w:t>
      </w:r>
    </w:p>
    <w:p w:rsidR="000716E0" w:rsidRPr="000716E0" w:rsidRDefault="000716E0" w:rsidP="00A55C31">
      <w:p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0716E0">
        <w:rPr>
          <w:rFonts w:ascii="Arial" w:eastAsia="Times New Roman" w:hAnsi="Arial" w:cs="Arial"/>
          <w:color w:val="000000"/>
          <w:sz w:val="21"/>
          <w:szCs w:val="21"/>
          <w:lang w:eastAsia="fr-FR"/>
        </w:rPr>
        <w:t xml:space="preserve">Vous serez </w:t>
      </w:r>
      <w:proofErr w:type="spellStart"/>
      <w:r w:rsidRPr="000716E0">
        <w:rPr>
          <w:rFonts w:ascii="Arial" w:eastAsia="Times New Roman" w:hAnsi="Arial" w:cs="Arial"/>
          <w:color w:val="000000"/>
          <w:sz w:val="21"/>
          <w:szCs w:val="21"/>
          <w:lang w:eastAsia="fr-FR"/>
        </w:rPr>
        <w:t>basé.e</w:t>
      </w:r>
      <w:proofErr w:type="spellEnd"/>
      <w:r w:rsidRPr="000716E0">
        <w:rPr>
          <w:rFonts w:ascii="Arial" w:eastAsia="Times New Roman" w:hAnsi="Arial" w:cs="Arial"/>
          <w:color w:val="000000"/>
          <w:sz w:val="21"/>
          <w:szCs w:val="21"/>
          <w:lang w:eastAsia="fr-FR"/>
        </w:rPr>
        <w:t xml:space="preserve"> au sein de l’Institut National de la Recherche pour l’Agriculture, l’Alimentation et l’Environnement (</w:t>
      </w:r>
      <w:hyperlink r:id="rId5" w:history="1">
        <w:r w:rsidRPr="00A55C31">
          <w:rPr>
            <w:rFonts w:ascii="Arial" w:eastAsia="Times New Roman" w:hAnsi="Arial" w:cs="Arial"/>
            <w:color w:val="0000FF"/>
            <w:sz w:val="21"/>
            <w:szCs w:val="21"/>
            <w:lang w:eastAsia="fr-FR"/>
          </w:rPr>
          <w:t>https://www.inrae.fr</w:t>
        </w:r>
      </w:hyperlink>
      <w:r w:rsidRPr="000716E0">
        <w:rPr>
          <w:rFonts w:ascii="Arial" w:eastAsia="Times New Roman" w:hAnsi="Arial" w:cs="Arial"/>
          <w:color w:val="000000"/>
          <w:sz w:val="21"/>
          <w:szCs w:val="21"/>
          <w:lang w:eastAsia="fr-FR"/>
        </w:rPr>
        <w:t xml:space="preserve">); et </w:t>
      </w:r>
      <w:proofErr w:type="spellStart"/>
      <w:r w:rsidRPr="000716E0">
        <w:rPr>
          <w:rFonts w:ascii="Arial" w:eastAsia="Times New Roman" w:hAnsi="Arial" w:cs="Arial"/>
          <w:color w:val="000000"/>
          <w:sz w:val="21"/>
          <w:szCs w:val="21"/>
          <w:lang w:eastAsia="fr-FR"/>
        </w:rPr>
        <w:t>accueilli.e</w:t>
      </w:r>
      <w:proofErr w:type="spellEnd"/>
      <w:r w:rsidRPr="000716E0">
        <w:rPr>
          <w:rFonts w:ascii="Arial" w:eastAsia="Times New Roman" w:hAnsi="Arial" w:cs="Arial"/>
          <w:color w:val="000000"/>
          <w:sz w:val="21"/>
          <w:szCs w:val="21"/>
          <w:lang w:eastAsia="fr-FR"/>
        </w:rPr>
        <w:t xml:space="preserve"> dans les locaux d’INRAE à </w:t>
      </w:r>
      <w:r w:rsidRPr="00A55C31">
        <w:rPr>
          <w:rFonts w:ascii="Arial" w:eastAsia="Times New Roman" w:hAnsi="Arial" w:cs="Arial"/>
          <w:color w:val="000000"/>
          <w:sz w:val="21"/>
          <w:szCs w:val="21"/>
          <w:lang w:eastAsia="fr-FR"/>
        </w:rPr>
        <w:t xml:space="preserve">Montpellier, au </w:t>
      </w:r>
      <w:r w:rsidRPr="000716E0">
        <w:rPr>
          <w:rFonts w:ascii="Arial" w:eastAsia="Times New Roman" w:hAnsi="Arial" w:cs="Arial"/>
          <w:color w:val="000000"/>
          <w:sz w:val="21"/>
          <w:szCs w:val="21"/>
          <w:lang w:eastAsia="fr-FR"/>
        </w:rPr>
        <w:t xml:space="preserve">sein de l’UMR </w:t>
      </w:r>
      <w:r w:rsidRPr="00A55C31">
        <w:rPr>
          <w:rFonts w:ascii="Arial" w:eastAsia="Times New Roman" w:hAnsi="Arial" w:cs="Arial"/>
          <w:color w:val="000000"/>
          <w:sz w:val="21"/>
          <w:szCs w:val="21"/>
          <w:lang w:eastAsia="fr-FR"/>
        </w:rPr>
        <w:t>Innovation</w:t>
      </w:r>
      <w:r w:rsidRPr="000716E0">
        <w:rPr>
          <w:rFonts w:ascii="Arial" w:eastAsia="Times New Roman" w:hAnsi="Arial" w:cs="Arial"/>
          <w:color w:val="000000"/>
          <w:sz w:val="21"/>
          <w:szCs w:val="21"/>
          <w:lang w:eastAsia="fr-FR"/>
        </w:rPr>
        <w:t xml:space="preserve">. Vous serez </w:t>
      </w:r>
      <w:proofErr w:type="spellStart"/>
      <w:proofErr w:type="gramStart"/>
      <w:r w:rsidRPr="000716E0">
        <w:rPr>
          <w:rFonts w:ascii="Arial" w:eastAsia="Times New Roman" w:hAnsi="Arial" w:cs="Arial"/>
          <w:color w:val="000000"/>
          <w:sz w:val="21"/>
          <w:szCs w:val="21"/>
          <w:lang w:eastAsia="fr-FR"/>
        </w:rPr>
        <w:t>encadré.e</w:t>
      </w:r>
      <w:proofErr w:type="spellEnd"/>
      <w:proofErr w:type="gramEnd"/>
      <w:r w:rsidRPr="000716E0">
        <w:rPr>
          <w:rFonts w:ascii="Arial" w:eastAsia="Times New Roman" w:hAnsi="Arial" w:cs="Arial"/>
          <w:color w:val="000000"/>
          <w:sz w:val="21"/>
          <w:szCs w:val="21"/>
          <w:lang w:eastAsia="fr-FR"/>
        </w:rPr>
        <w:t xml:space="preserve"> par Yuna </w:t>
      </w:r>
      <w:proofErr w:type="spellStart"/>
      <w:r w:rsidRPr="000716E0">
        <w:rPr>
          <w:rFonts w:ascii="Arial" w:eastAsia="Times New Roman" w:hAnsi="Arial" w:cs="Arial"/>
          <w:color w:val="000000"/>
          <w:sz w:val="21"/>
          <w:szCs w:val="21"/>
          <w:lang w:eastAsia="fr-FR"/>
        </w:rPr>
        <w:t>Chiffoleau</w:t>
      </w:r>
      <w:proofErr w:type="spellEnd"/>
      <w:r w:rsidRPr="000716E0">
        <w:rPr>
          <w:rFonts w:ascii="Arial" w:eastAsia="Times New Roman" w:hAnsi="Arial" w:cs="Arial"/>
          <w:color w:val="000000"/>
          <w:sz w:val="21"/>
          <w:szCs w:val="21"/>
          <w:lang w:eastAsia="fr-FR"/>
        </w:rPr>
        <w:t xml:space="preserve">, </w:t>
      </w:r>
      <w:r w:rsidRPr="00A55C31">
        <w:rPr>
          <w:rFonts w:ascii="Arial" w:eastAsia="Times New Roman" w:hAnsi="Arial" w:cs="Arial"/>
          <w:color w:val="000000"/>
          <w:sz w:val="21"/>
          <w:szCs w:val="21"/>
          <w:lang w:eastAsia="fr-FR"/>
        </w:rPr>
        <w:t>directrice de recherche à l’INRAE</w:t>
      </w:r>
      <w:r w:rsidR="006A48B6" w:rsidRPr="00A55C31">
        <w:rPr>
          <w:rFonts w:ascii="Arial" w:eastAsia="Times New Roman" w:hAnsi="Arial" w:cs="Arial"/>
          <w:color w:val="000000"/>
          <w:sz w:val="21"/>
          <w:szCs w:val="21"/>
          <w:lang w:eastAsia="fr-FR"/>
        </w:rPr>
        <w:t xml:space="preserve"> et </w:t>
      </w:r>
      <w:proofErr w:type="spellStart"/>
      <w:r w:rsidR="006A48B6" w:rsidRPr="00A55C31">
        <w:rPr>
          <w:rFonts w:ascii="Arial" w:eastAsia="Times New Roman" w:hAnsi="Arial" w:cs="Arial"/>
          <w:color w:val="000000"/>
          <w:sz w:val="21"/>
          <w:szCs w:val="21"/>
          <w:lang w:eastAsia="fr-FR"/>
        </w:rPr>
        <w:t>co</w:t>
      </w:r>
      <w:proofErr w:type="spellEnd"/>
      <w:r w:rsidR="006A48B6" w:rsidRPr="00A55C31">
        <w:rPr>
          <w:rFonts w:ascii="Arial" w:eastAsia="Times New Roman" w:hAnsi="Arial" w:cs="Arial"/>
          <w:color w:val="000000"/>
          <w:sz w:val="21"/>
          <w:szCs w:val="21"/>
          <w:lang w:eastAsia="fr-FR"/>
        </w:rPr>
        <w:t>-animatrice du Réseau Mixte Technologique Alimentation locale</w:t>
      </w:r>
      <w:r w:rsidRPr="00A55C31">
        <w:rPr>
          <w:rFonts w:ascii="Arial" w:eastAsia="Times New Roman" w:hAnsi="Arial" w:cs="Arial"/>
          <w:color w:val="000000"/>
          <w:sz w:val="21"/>
          <w:szCs w:val="21"/>
          <w:lang w:eastAsia="fr-FR"/>
        </w:rPr>
        <w:t>, en collaboration</w:t>
      </w:r>
      <w:r w:rsidR="006A48B6" w:rsidRPr="00A55C31">
        <w:rPr>
          <w:rFonts w:ascii="Arial" w:eastAsia="Times New Roman" w:hAnsi="Arial" w:cs="Arial"/>
          <w:color w:val="000000"/>
          <w:sz w:val="21"/>
          <w:szCs w:val="21"/>
          <w:lang w:eastAsia="fr-FR"/>
        </w:rPr>
        <w:t xml:space="preserve"> avec Allison </w:t>
      </w:r>
      <w:proofErr w:type="spellStart"/>
      <w:r w:rsidR="006A48B6" w:rsidRPr="00A55C31">
        <w:rPr>
          <w:rFonts w:ascii="Arial" w:eastAsia="Times New Roman" w:hAnsi="Arial" w:cs="Arial"/>
          <w:color w:val="000000"/>
          <w:sz w:val="21"/>
          <w:szCs w:val="21"/>
          <w:lang w:eastAsia="fr-FR"/>
        </w:rPr>
        <w:t>Loconto</w:t>
      </w:r>
      <w:proofErr w:type="spellEnd"/>
      <w:r w:rsidR="006A48B6" w:rsidRPr="00A55C31">
        <w:rPr>
          <w:rFonts w:ascii="Arial" w:eastAsia="Times New Roman" w:hAnsi="Arial" w:cs="Arial"/>
          <w:color w:val="000000"/>
          <w:sz w:val="21"/>
          <w:szCs w:val="21"/>
          <w:lang w:eastAsia="fr-FR"/>
        </w:rPr>
        <w:t>, directrice de recherche à l’INRAE et</w:t>
      </w:r>
      <w:r w:rsidRPr="00A55C31">
        <w:rPr>
          <w:rFonts w:ascii="Arial" w:eastAsia="Times New Roman" w:hAnsi="Arial" w:cs="Arial"/>
          <w:color w:val="000000"/>
          <w:sz w:val="21"/>
          <w:szCs w:val="21"/>
          <w:lang w:eastAsia="fr-FR"/>
        </w:rPr>
        <w:t xml:space="preserve">, pour une partie de l’activité, </w:t>
      </w:r>
      <w:r w:rsidR="006A48B6" w:rsidRPr="00A55C31">
        <w:rPr>
          <w:rFonts w:ascii="Arial" w:eastAsia="Times New Roman" w:hAnsi="Arial" w:cs="Arial"/>
          <w:color w:val="000000"/>
          <w:sz w:val="21"/>
          <w:szCs w:val="21"/>
          <w:lang w:eastAsia="fr-FR"/>
        </w:rPr>
        <w:t xml:space="preserve">avec </w:t>
      </w:r>
      <w:r w:rsidRPr="00A55C31">
        <w:rPr>
          <w:rFonts w:ascii="Arial" w:eastAsia="Times New Roman" w:hAnsi="Arial" w:cs="Arial"/>
          <w:color w:val="000000"/>
          <w:sz w:val="21"/>
          <w:szCs w:val="21"/>
          <w:lang w:eastAsia="fr-FR"/>
        </w:rPr>
        <w:t xml:space="preserve">Anne-Cécile </w:t>
      </w:r>
      <w:proofErr w:type="spellStart"/>
      <w:r w:rsidRPr="00A55C31">
        <w:rPr>
          <w:rFonts w:ascii="Arial" w:eastAsia="Times New Roman" w:hAnsi="Arial" w:cs="Arial"/>
          <w:color w:val="000000"/>
          <w:sz w:val="21"/>
          <w:szCs w:val="21"/>
          <w:lang w:eastAsia="fr-FR"/>
        </w:rPr>
        <w:t>Brit</w:t>
      </w:r>
      <w:proofErr w:type="spellEnd"/>
      <w:r w:rsidRPr="00A55C31">
        <w:rPr>
          <w:rFonts w:ascii="Arial" w:eastAsia="Times New Roman" w:hAnsi="Arial" w:cs="Arial"/>
          <w:color w:val="000000"/>
          <w:sz w:val="21"/>
          <w:szCs w:val="21"/>
          <w:lang w:eastAsia="fr-FR"/>
        </w:rPr>
        <w:t>, animatrice à la FR CIVAM Bretagne</w:t>
      </w:r>
      <w:r w:rsidR="006A48B6" w:rsidRPr="00A55C31">
        <w:rPr>
          <w:rFonts w:ascii="Arial" w:eastAsia="Times New Roman" w:hAnsi="Arial" w:cs="Arial"/>
          <w:color w:val="000000"/>
          <w:sz w:val="21"/>
          <w:szCs w:val="21"/>
          <w:lang w:eastAsia="fr-FR"/>
        </w:rPr>
        <w:t xml:space="preserve"> et </w:t>
      </w:r>
      <w:proofErr w:type="spellStart"/>
      <w:r w:rsidR="006A48B6" w:rsidRPr="00A55C31">
        <w:rPr>
          <w:rFonts w:ascii="Arial" w:eastAsia="Times New Roman" w:hAnsi="Arial" w:cs="Arial"/>
          <w:color w:val="000000"/>
          <w:sz w:val="21"/>
          <w:szCs w:val="21"/>
          <w:lang w:eastAsia="fr-FR"/>
        </w:rPr>
        <w:t>co</w:t>
      </w:r>
      <w:proofErr w:type="spellEnd"/>
      <w:r w:rsidR="006A48B6" w:rsidRPr="00A55C31">
        <w:rPr>
          <w:rFonts w:ascii="Arial" w:eastAsia="Times New Roman" w:hAnsi="Arial" w:cs="Arial"/>
          <w:color w:val="000000"/>
          <w:sz w:val="21"/>
          <w:szCs w:val="21"/>
          <w:lang w:eastAsia="fr-FR"/>
        </w:rPr>
        <w:t>-animatrice du RMT</w:t>
      </w:r>
      <w:r w:rsidRPr="00A55C31">
        <w:rPr>
          <w:rFonts w:ascii="Arial" w:eastAsia="Times New Roman" w:hAnsi="Arial" w:cs="Arial"/>
          <w:color w:val="000000"/>
          <w:sz w:val="21"/>
          <w:szCs w:val="21"/>
          <w:lang w:eastAsia="fr-FR"/>
        </w:rPr>
        <w:t xml:space="preserve">. </w:t>
      </w:r>
      <w:r w:rsidRPr="000716E0">
        <w:rPr>
          <w:rFonts w:ascii="Arial" w:eastAsia="Times New Roman" w:hAnsi="Arial" w:cs="Arial"/>
          <w:color w:val="000000"/>
          <w:sz w:val="21"/>
          <w:szCs w:val="21"/>
          <w:lang w:eastAsia="fr-FR"/>
        </w:rPr>
        <w:t xml:space="preserve">Vos frais de déplacement éventuels seront pris en charge. Vous aurez la possibilité de </w:t>
      </w:r>
      <w:proofErr w:type="spellStart"/>
      <w:r w:rsidRPr="000716E0">
        <w:rPr>
          <w:rFonts w:ascii="Arial" w:eastAsia="Times New Roman" w:hAnsi="Arial" w:cs="Arial"/>
          <w:color w:val="000000"/>
          <w:sz w:val="21"/>
          <w:szCs w:val="21"/>
          <w:lang w:eastAsia="fr-FR"/>
        </w:rPr>
        <w:t>télétravailler</w:t>
      </w:r>
      <w:proofErr w:type="spellEnd"/>
      <w:r w:rsidRPr="000716E0">
        <w:rPr>
          <w:rFonts w:ascii="Arial" w:eastAsia="Times New Roman" w:hAnsi="Arial" w:cs="Arial"/>
          <w:color w:val="000000"/>
          <w:sz w:val="21"/>
          <w:szCs w:val="21"/>
          <w:lang w:eastAsia="fr-FR"/>
        </w:rPr>
        <w:t xml:space="preserve"> à hauteur de 2 jours/semaine.</w:t>
      </w:r>
    </w:p>
    <w:p w:rsidR="000716E0" w:rsidRPr="000716E0" w:rsidRDefault="000716E0" w:rsidP="00A55C31">
      <w:pPr>
        <w:autoSpaceDE w:val="0"/>
        <w:autoSpaceDN w:val="0"/>
        <w:adjustRightInd w:val="0"/>
        <w:spacing w:after="0" w:line="240" w:lineRule="auto"/>
        <w:jc w:val="both"/>
        <w:rPr>
          <w:rFonts w:ascii="Arial" w:eastAsia="Times New Roman" w:hAnsi="Arial" w:cs="Arial"/>
          <w:color w:val="000000"/>
          <w:sz w:val="21"/>
          <w:szCs w:val="21"/>
          <w:lang w:eastAsia="fr-FR"/>
        </w:rPr>
      </w:pPr>
      <w:r w:rsidRPr="000716E0">
        <w:rPr>
          <w:rFonts w:ascii="Arial" w:eastAsia="Times New Roman" w:hAnsi="Arial" w:cs="Arial"/>
          <w:color w:val="000000"/>
          <w:sz w:val="21"/>
          <w:szCs w:val="21"/>
          <w:lang w:eastAsia="fr-FR"/>
        </w:rPr>
        <w:t>Le poste d’</w:t>
      </w:r>
      <w:proofErr w:type="spellStart"/>
      <w:r w:rsidRPr="000716E0">
        <w:rPr>
          <w:rFonts w:ascii="Arial" w:eastAsia="Times New Roman" w:hAnsi="Arial" w:cs="Arial"/>
          <w:color w:val="000000"/>
          <w:sz w:val="21"/>
          <w:szCs w:val="21"/>
          <w:lang w:eastAsia="fr-FR"/>
        </w:rPr>
        <w:t>ingénie</w:t>
      </w:r>
      <w:r w:rsidR="006A48B6">
        <w:rPr>
          <w:rFonts w:ascii="Arial" w:eastAsia="Times New Roman" w:hAnsi="Arial" w:cs="Arial"/>
          <w:color w:val="000000"/>
          <w:sz w:val="21"/>
          <w:szCs w:val="21"/>
          <w:lang w:eastAsia="fr-FR"/>
        </w:rPr>
        <w:t>ur-e</w:t>
      </w:r>
      <w:proofErr w:type="spellEnd"/>
      <w:r w:rsidR="006A48B6">
        <w:rPr>
          <w:rFonts w:ascii="Arial" w:eastAsia="Times New Roman" w:hAnsi="Arial" w:cs="Arial"/>
          <w:color w:val="000000"/>
          <w:sz w:val="21"/>
          <w:szCs w:val="21"/>
          <w:lang w:eastAsia="fr-FR"/>
        </w:rPr>
        <w:t xml:space="preserve"> d’étude s’inscrit à la fois dans le cadre du projet européen </w:t>
      </w:r>
      <w:proofErr w:type="spellStart"/>
      <w:r w:rsidR="006A48B6">
        <w:rPr>
          <w:rFonts w:ascii="Arial" w:eastAsia="Times New Roman" w:hAnsi="Arial" w:cs="Arial"/>
          <w:color w:val="000000"/>
          <w:sz w:val="21"/>
          <w:szCs w:val="21"/>
          <w:lang w:eastAsia="fr-FR"/>
        </w:rPr>
        <w:t>COREnet</w:t>
      </w:r>
      <w:proofErr w:type="spellEnd"/>
      <w:r w:rsidR="006A48B6">
        <w:rPr>
          <w:rFonts w:ascii="Arial" w:eastAsia="Times New Roman" w:hAnsi="Arial" w:cs="Arial"/>
          <w:color w:val="000000"/>
          <w:sz w:val="21"/>
          <w:szCs w:val="21"/>
          <w:lang w:eastAsia="fr-FR"/>
        </w:rPr>
        <w:t xml:space="preserve"> </w:t>
      </w:r>
      <w:r w:rsidR="006A48B6" w:rsidRPr="006A48B6">
        <w:rPr>
          <w:rFonts w:ascii="Arial" w:eastAsia="Times New Roman" w:hAnsi="Arial" w:cs="Arial"/>
          <w:sz w:val="21"/>
          <w:szCs w:val="21"/>
          <w:lang w:eastAsia="fr-FR"/>
        </w:rPr>
        <w:t>(</w:t>
      </w:r>
      <w:proofErr w:type="spellStart"/>
      <w:r w:rsidR="006A48B6" w:rsidRPr="006A48B6">
        <w:rPr>
          <w:rFonts w:ascii="TimesNewRomanPSMT" w:hAnsi="TimesNewRomanPSMT" w:cs="TimesNewRomanPSMT"/>
          <w:sz w:val="20"/>
          <w:szCs w:val="20"/>
        </w:rPr>
        <w:t>Connecting</w:t>
      </w:r>
      <w:proofErr w:type="spellEnd"/>
      <w:r w:rsidR="006A48B6" w:rsidRPr="006A48B6">
        <w:rPr>
          <w:rFonts w:ascii="TimesNewRomanPSMT" w:hAnsi="TimesNewRomanPSMT" w:cs="TimesNewRomanPSMT"/>
          <w:sz w:val="20"/>
          <w:szCs w:val="20"/>
        </w:rPr>
        <w:t xml:space="preserve"> </w:t>
      </w:r>
      <w:proofErr w:type="spellStart"/>
      <w:r w:rsidR="006A48B6" w:rsidRPr="006A48B6">
        <w:rPr>
          <w:rFonts w:ascii="TimesNewRomanPSMT" w:hAnsi="TimesNewRomanPSMT" w:cs="TimesNewRomanPSMT"/>
          <w:sz w:val="20"/>
          <w:szCs w:val="20"/>
        </w:rPr>
        <w:t>advisOrs</w:t>
      </w:r>
      <w:proofErr w:type="spellEnd"/>
      <w:r w:rsidR="006A48B6" w:rsidRPr="006A48B6">
        <w:rPr>
          <w:rFonts w:ascii="TimesNewRomanPSMT" w:hAnsi="TimesNewRomanPSMT" w:cs="TimesNewRomanPSMT"/>
          <w:sz w:val="20"/>
          <w:szCs w:val="20"/>
        </w:rPr>
        <w:t xml:space="preserve"> </w:t>
      </w:r>
      <w:proofErr w:type="spellStart"/>
      <w:r w:rsidR="006A48B6" w:rsidRPr="006A48B6">
        <w:rPr>
          <w:rFonts w:ascii="TimesNewRomanPSMT" w:hAnsi="TimesNewRomanPSMT" w:cs="TimesNewRomanPSMT"/>
          <w:sz w:val="20"/>
          <w:szCs w:val="20"/>
        </w:rPr>
        <w:t>towaRd</w:t>
      </w:r>
      <w:proofErr w:type="spellEnd"/>
      <w:r w:rsidR="006A48B6" w:rsidRPr="006A48B6">
        <w:rPr>
          <w:rFonts w:ascii="TimesNewRomanPSMT" w:hAnsi="TimesNewRomanPSMT" w:cs="TimesNewRomanPSMT"/>
          <w:sz w:val="20"/>
          <w:szCs w:val="20"/>
        </w:rPr>
        <w:t xml:space="preserve"> a </w:t>
      </w:r>
      <w:proofErr w:type="spellStart"/>
      <w:r w:rsidR="006A48B6" w:rsidRPr="006A48B6">
        <w:rPr>
          <w:rFonts w:ascii="TimesNewRomanPSMT" w:hAnsi="TimesNewRomanPSMT" w:cs="TimesNewRomanPSMT"/>
          <w:sz w:val="20"/>
          <w:szCs w:val="20"/>
        </w:rPr>
        <w:t>European</w:t>
      </w:r>
      <w:proofErr w:type="spellEnd"/>
      <w:r w:rsidR="006A48B6" w:rsidRPr="006A48B6">
        <w:rPr>
          <w:rFonts w:ascii="TimesNewRomanPSMT" w:hAnsi="TimesNewRomanPSMT" w:cs="TimesNewRomanPSMT"/>
          <w:sz w:val="20"/>
          <w:szCs w:val="20"/>
        </w:rPr>
        <w:t xml:space="preserve"> </w:t>
      </w:r>
      <w:proofErr w:type="spellStart"/>
      <w:r w:rsidR="006A48B6" w:rsidRPr="006A48B6">
        <w:rPr>
          <w:rFonts w:ascii="TimesNewRomanPSMT" w:hAnsi="TimesNewRomanPSMT" w:cs="TimesNewRomanPSMT"/>
          <w:sz w:val="20"/>
          <w:szCs w:val="20"/>
        </w:rPr>
        <w:t>NETwork</w:t>
      </w:r>
      <w:proofErr w:type="spellEnd"/>
      <w:r w:rsidR="006A48B6" w:rsidRPr="006A48B6">
        <w:rPr>
          <w:rFonts w:ascii="TimesNewRomanPSMT" w:hAnsi="TimesNewRomanPSMT" w:cs="TimesNewRomanPSMT"/>
          <w:sz w:val="20"/>
          <w:szCs w:val="20"/>
        </w:rPr>
        <w:t xml:space="preserve"> for consumer-</w:t>
      </w:r>
      <w:proofErr w:type="spellStart"/>
      <w:r w:rsidR="006A48B6" w:rsidRPr="006A48B6">
        <w:rPr>
          <w:rFonts w:ascii="TimesNewRomanPSMT" w:hAnsi="TimesNewRomanPSMT" w:cs="TimesNewRomanPSMT"/>
          <w:sz w:val="20"/>
          <w:szCs w:val="20"/>
        </w:rPr>
        <w:t>producer</w:t>
      </w:r>
      <w:proofErr w:type="spellEnd"/>
      <w:r w:rsidR="006A48B6" w:rsidRPr="006A48B6">
        <w:rPr>
          <w:rFonts w:ascii="TimesNewRomanPSMT" w:hAnsi="TimesNewRomanPSMT" w:cs="TimesNewRomanPSMT"/>
          <w:sz w:val="20"/>
          <w:szCs w:val="20"/>
        </w:rPr>
        <w:t xml:space="preserve"> </w:t>
      </w:r>
      <w:proofErr w:type="spellStart"/>
      <w:r w:rsidR="006A48B6" w:rsidRPr="006A48B6">
        <w:rPr>
          <w:rFonts w:ascii="TimesNewRomanPSMT" w:hAnsi="TimesNewRomanPSMT" w:cs="TimesNewRomanPSMT"/>
          <w:sz w:val="20"/>
          <w:szCs w:val="20"/>
        </w:rPr>
        <w:t>chains</w:t>
      </w:r>
      <w:proofErr w:type="spellEnd"/>
      <w:r w:rsidR="006A48B6" w:rsidRPr="006A48B6">
        <w:rPr>
          <w:rFonts w:ascii="TimesNewRomanPSMT" w:hAnsi="TimesNewRomanPSMT" w:cs="TimesNewRomanPSMT"/>
          <w:sz w:val="20"/>
          <w:szCs w:val="20"/>
        </w:rPr>
        <w:t>)</w:t>
      </w:r>
      <w:r w:rsidR="006A48B6" w:rsidRPr="006A48B6">
        <w:rPr>
          <w:rFonts w:ascii="Arial" w:eastAsia="Times New Roman" w:hAnsi="Arial" w:cs="Arial"/>
          <w:sz w:val="21"/>
          <w:szCs w:val="21"/>
          <w:lang w:eastAsia="fr-FR"/>
        </w:rPr>
        <w:t>,</w:t>
      </w:r>
      <w:r w:rsidR="006A48B6">
        <w:rPr>
          <w:rFonts w:ascii="Arial" w:eastAsia="Times New Roman" w:hAnsi="Arial" w:cs="Arial"/>
          <w:color w:val="000000"/>
          <w:sz w:val="21"/>
          <w:szCs w:val="21"/>
          <w:lang w:eastAsia="fr-FR"/>
        </w:rPr>
        <w:t xml:space="preserve"> qui vise à mettre en réseau les différents conseillers qui accompagnent le développement des circuits courts dans les 27 pays européens, et dans le cadre du RMT Alimentation locale</w:t>
      </w:r>
      <w:r w:rsidR="00021F51">
        <w:rPr>
          <w:rFonts w:ascii="Arial" w:eastAsia="Times New Roman" w:hAnsi="Arial" w:cs="Arial"/>
          <w:color w:val="000000"/>
          <w:sz w:val="21"/>
          <w:szCs w:val="21"/>
          <w:lang w:eastAsia="fr-FR"/>
        </w:rPr>
        <w:t>,</w:t>
      </w:r>
      <w:r w:rsidR="006A48B6">
        <w:rPr>
          <w:rFonts w:ascii="Arial" w:eastAsia="Times New Roman" w:hAnsi="Arial" w:cs="Arial"/>
          <w:color w:val="000000"/>
          <w:sz w:val="21"/>
          <w:szCs w:val="21"/>
          <w:lang w:eastAsia="fr-FR"/>
        </w:rPr>
        <w:t xml:space="preserve"> qui </w:t>
      </w:r>
      <w:r w:rsidR="00021F51">
        <w:rPr>
          <w:rFonts w:ascii="Arial" w:eastAsia="Times New Roman" w:hAnsi="Arial" w:cs="Arial"/>
          <w:color w:val="000000"/>
          <w:sz w:val="21"/>
          <w:szCs w:val="21"/>
          <w:lang w:eastAsia="fr-FR"/>
        </w:rPr>
        <w:t>fédère d</w:t>
      </w:r>
      <w:r w:rsidR="006A48B6">
        <w:rPr>
          <w:rFonts w:ascii="Arial" w:eastAsia="Times New Roman" w:hAnsi="Arial" w:cs="Arial"/>
          <w:color w:val="000000"/>
          <w:sz w:val="21"/>
          <w:szCs w:val="21"/>
          <w:lang w:eastAsia="fr-FR"/>
        </w:rPr>
        <w:t>es acteurs de la recherche, du développement et de la formation impliqués dans le développement des circuits courts pour produire de l’expertise collective et des outils</w:t>
      </w:r>
      <w:r w:rsidR="00021F51">
        <w:rPr>
          <w:rFonts w:ascii="Arial" w:eastAsia="Times New Roman" w:hAnsi="Arial" w:cs="Arial"/>
          <w:color w:val="000000"/>
          <w:sz w:val="21"/>
          <w:szCs w:val="21"/>
          <w:lang w:eastAsia="fr-FR"/>
        </w:rPr>
        <w:t xml:space="preserve"> sur ces circuits. Dans l</w:t>
      </w:r>
      <w:r w:rsidR="006A48B6">
        <w:rPr>
          <w:rFonts w:ascii="Arial" w:eastAsia="Times New Roman" w:hAnsi="Arial" w:cs="Arial"/>
          <w:color w:val="000000"/>
          <w:sz w:val="21"/>
          <w:szCs w:val="21"/>
          <w:lang w:eastAsia="fr-FR"/>
        </w:rPr>
        <w:t>e cadre</w:t>
      </w:r>
      <w:r w:rsidR="00021F51">
        <w:rPr>
          <w:rFonts w:ascii="Arial" w:eastAsia="Times New Roman" w:hAnsi="Arial" w:cs="Arial"/>
          <w:color w:val="000000"/>
          <w:sz w:val="21"/>
          <w:szCs w:val="21"/>
          <w:lang w:eastAsia="fr-FR"/>
        </w:rPr>
        <w:t xml:space="preserve"> de </w:t>
      </w:r>
      <w:proofErr w:type="spellStart"/>
      <w:r w:rsidR="00021F51">
        <w:rPr>
          <w:rFonts w:ascii="Arial" w:eastAsia="Times New Roman" w:hAnsi="Arial" w:cs="Arial"/>
          <w:color w:val="000000"/>
          <w:sz w:val="21"/>
          <w:szCs w:val="21"/>
          <w:lang w:eastAsia="fr-FR"/>
        </w:rPr>
        <w:t>COREnet</w:t>
      </w:r>
      <w:proofErr w:type="spellEnd"/>
      <w:r w:rsidR="006A48B6">
        <w:rPr>
          <w:rFonts w:ascii="Arial" w:eastAsia="Times New Roman" w:hAnsi="Arial" w:cs="Arial"/>
          <w:color w:val="000000"/>
          <w:sz w:val="21"/>
          <w:szCs w:val="21"/>
          <w:lang w:eastAsia="fr-FR"/>
        </w:rPr>
        <w:t xml:space="preserve">, le poste a pour objectif d’appuyer les activités d’INRAE (cartographie et caractérisation du système de conseil sur les circuits courts en France, études de cas de circuits courts performants et pour lesquels le conseil a été décisif, organisation de </w:t>
      </w:r>
      <w:r w:rsidR="00A55C31">
        <w:rPr>
          <w:rFonts w:ascii="Arial" w:eastAsia="Times New Roman" w:hAnsi="Arial" w:cs="Arial"/>
          <w:color w:val="000000"/>
          <w:sz w:val="21"/>
          <w:szCs w:val="21"/>
          <w:lang w:eastAsia="fr-FR"/>
        </w:rPr>
        <w:t xml:space="preserve">visites et </w:t>
      </w:r>
      <w:r w:rsidR="006A48B6">
        <w:rPr>
          <w:rFonts w:ascii="Arial" w:eastAsia="Times New Roman" w:hAnsi="Arial" w:cs="Arial"/>
          <w:color w:val="000000"/>
          <w:sz w:val="21"/>
          <w:szCs w:val="21"/>
          <w:lang w:eastAsia="fr-FR"/>
        </w:rPr>
        <w:t xml:space="preserve">sessions de formation avec des conseillers de différents pays, etc.). </w:t>
      </w:r>
      <w:r w:rsidR="00021F51">
        <w:rPr>
          <w:rFonts w:ascii="Arial" w:eastAsia="Times New Roman" w:hAnsi="Arial" w:cs="Arial"/>
          <w:color w:val="000000"/>
          <w:sz w:val="21"/>
          <w:szCs w:val="21"/>
          <w:lang w:eastAsia="fr-FR"/>
        </w:rPr>
        <w:t xml:space="preserve">Dans le cadre du RMT, le poste a pour objectif d’appuyer l’animation du réseau (veille bibliographique et des projets, synthèse et diffusion des travaux du RMT, etc.), de valoriser les activités du réseau dans </w:t>
      </w:r>
      <w:proofErr w:type="spellStart"/>
      <w:r w:rsidR="00021F51">
        <w:rPr>
          <w:rFonts w:ascii="Arial" w:eastAsia="Times New Roman" w:hAnsi="Arial" w:cs="Arial"/>
          <w:color w:val="000000"/>
          <w:sz w:val="21"/>
          <w:szCs w:val="21"/>
          <w:lang w:eastAsia="fr-FR"/>
        </w:rPr>
        <w:t>COREnet</w:t>
      </w:r>
      <w:proofErr w:type="spellEnd"/>
      <w:r w:rsidR="00021F51">
        <w:rPr>
          <w:rFonts w:ascii="Arial" w:eastAsia="Times New Roman" w:hAnsi="Arial" w:cs="Arial"/>
          <w:color w:val="000000"/>
          <w:sz w:val="21"/>
          <w:szCs w:val="21"/>
          <w:lang w:eastAsia="fr-FR"/>
        </w:rPr>
        <w:t xml:space="preserve"> et inversement. Les deux missions seront donc étroitement couplées.</w:t>
      </w:r>
    </w:p>
    <w:p w:rsidR="000716E0" w:rsidRPr="000716E0" w:rsidRDefault="000716E0" w:rsidP="00A55C31">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lang w:eastAsia="fr-FR"/>
        </w:rPr>
      </w:pPr>
      <w:r w:rsidRPr="000716E0">
        <w:rPr>
          <w:rFonts w:ascii="Arial" w:eastAsia="Times New Roman" w:hAnsi="Arial" w:cs="Arial"/>
          <w:b/>
          <w:bCs/>
          <w:color w:val="000000"/>
          <w:sz w:val="24"/>
          <w:szCs w:val="24"/>
          <w:lang w:eastAsia="fr-FR"/>
        </w:rPr>
        <w:t>Formations et compétences recherchées</w:t>
      </w:r>
    </w:p>
    <w:p w:rsidR="000716E0" w:rsidRPr="000716E0" w:rsidRDefault="000716E0" w:rsidP="00A55C31">
      <w:pPr>
        <w:shd w:val="clear" w:color="auto" w:fill="E6EDEC"/>
        <w:spacing w:line="240" w:lineRule="auto"/>
        <w:jc w:val="both"/>
        <w:rPr>
          <w:rFonts w:ascii="Arial" w:eastAsia="Times New Roman" w:hAnsi="Arial" w:cs="Arial"/>
          <w:color w:val="000000"/>
          <w:sz w:val="21"/>
          <w:szCs w:val="21"/>
          <w:lang w:eastAsia="fr-FR"/>
        </w:rPr>
      </w:pPr>
      <w:r w:rsidRPr="000716E0">
        <w:rPr>
          <w:rFonts w:ascii="Arial" w:eastAsia="Times New Roman" w:hAnsi="Arial" w:cs="Arial"/>
          <w:b/>
          <w:bCs/>
          <w:color w:val="000000"/>
          <w:sz w:val="21"/>
          <w:szCs w:val="21"/>
          <w:lang w:eastAsia="fr-FR"/>
        </w:rPr>
        <w:t>Master/Ingénieur (Bac+5)</w:t>
      </w:r>
    </w:p>
    <w:p w:rsidR="00A55060" w:rsidRPr="00A55060" w:rsidRDefault="00A55060" w:rsidP="00A55060">
      <w:pPr>
        <w:pStyle w:val="Paragraphedeliste"/>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A55060">
        <w:rPr>
          <w:rFonts w:ascii="Arial" w:eastAsia="Times New Roman" w:hAnsi="Arial" w:cs="Arial"/>
          <w:color w:val="000000"/>
          <w:sz w:val="21"/>
          <w:szCs w:val="21"/>
          <w:lang w:eastAsia="fr-FR"/>
        </w:rPr>
        <w:t>Compétences en sciences sociales, capacités à réaliser une revue de la littérature</w:t>
      </w:r>
      <w:r>
        <w:rPr>
          <w:rFonts w:ascii="Arial" w:eastAsia="Times New Roman" w:hAnsi="Arial" w:cs="Arial"/>
          <w:color w:val="000000"/>
          <w:sz w:val="21"/>
          <w:szCs w:val="21"/>
          <w:lang w:eastAsia="fr-FR"/>
        </w:rPr>
        <w:t xml:space="preserve"> et des entretiens</w:t>
      </w:r>
      <w:r w:rsidRPr="00A55060">
        <w:rPr>
          <w:rFonts w:ascii="Arial" w:eastAsia="Times New Roman" w:hAnsi="Arial" w:cs="Arial"/>
          <w:color w:val="000000"/>
          <w:sz w:val="21"/>
          <w:szCs w:val="21"/>
          <w:lang w:eastAsia="fr-FR"/>
        </w:rPr>
        <w:t>, capacités rédactionnelles de synthèse et de vulgarisation de contenus scientifiques.</w:t>
      </w:r>
    </w:p>
    <w:p w:rsidR="00A55060" w:rsidRPr="00A55060" w:rsidRDefault="00A55060" w:rsidP="00A55060">
      <w:pPr>
        <w:pStyle w:val="Paragraphedeliste"/>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A55060">
        <w:rPr>
          <w:rFonts w:ascii="Arial" w:eastAsia="Times New Roman" w:hAnsi="Arial" w:cs="Arial"/>
          <w:color w:val="000000"/>
          <w:sz w:val="21"/>
          <w:szCs w:val="21"/>
          <w:lang w:eastAsia="fr-FR"/>
        </w:rPr>
        <w:t xml:space="preserve">Compétences en animation de réseau, capacité à travailler avec des partenaires variés (recherche, développement, formation...), bonne maitrise des outils numériques (animation de réseau à distance, site internet, réseaux sociaux...). </w:t>
      </w:r>
    </w:p>
    <w:p w:rsidR="00A55060" w:rsidRDefault="00A55060" w:rsidP="00A55060">
      <w:pPr>
        <w:pStyle w:val="Paragraphedeliste"/>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A55060">
        <w:rPr>
          <w:rFonts w:ascii="Arial" w:eastAsia="Times New Roman" w:hAnsi="Arial" w:cs="Arial"/>
          <w:color w:val="000000"/>
          <w:sz w:val="21"/>
          <w:szCs w:val="21"/>
          <w:lang w:eastAsia="fr-FR"/>
        </w:rPr>
        <w:lastRenderedPageBreak/>
        <w:t xml:space="preserve">Autonomie et intérêt pour le travail en équipe avec des partenaires non scientifiques. </w:t>
      </w:r>
    </w:p>
    <w:p w:rsidR="00A55060" w:rsidRPr="00A55060" w:rsidRDefault="00A55060" w:rsidP="00A55060">
      <w:pPr>
        <w:pStyle w:val="Paragraphedeliste"/>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A55060">
        <w:rPr>
          <w:rFonts w:ascii="Arial" w:eastAsia="Times New Roman" w:hAnsi="Arial" w:cs="Arial"/>
          <w:color w:val="000000"/>
          <w:sz w:val="21"/>
          <w:szCs w:val="21"/>
          <w:lang w:eastAsia="fr-FR"/>
        </w:rPr>
        <w:t>Très bonne maitrise de l’anglais écrit et oral.</w:t>
      </w:r>
    </w:p>
    <w:p w:rsidR="00A55060" w:rsidRPr="00A55060" w:rsidRDefault="00A55060" w:rsidP="00A55060">
      <w:pPr>
        <w:pStyle w:val="Paragraphedeliste"/>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A55060">
        <w:rPr>
          <w:rFonts w:ascii="Arial" w:eastAsia="Times New Roman" w:hAnsi="Arial" w:cs="Arial"/>
          <w:color w:val="000000"/>
          <w:sz w:val="21"/>
          <w:szCs w:val="21"/>
          <w:lang w:eastAsia="fr-FR"/>
        </w:rPr>
        <w:t>Une bonne connaissance des circuits courts et des méthodes d’accompagnement dans le secteur agricole serait un plus.</w:t>
      </w:r>
    </w:p>
    <w:p w:rsidR="000716E0" w:rsidRDefault="000716E0" w:rsidP="00A55C31">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lang w:eastAsia="fr-FR"/>
        </w:rPr>
      </w:pPr>
      <w:bookmarkStart w:id="0" w:name="_GoBack"/>
      <w:r w:rsidRPr="000716E0">
        <w:rPr>
          <w:rFonts w:ascii="Arial" w:eastAsia="Times New Roman" w:hAnsi="Arial" w:cs="Arial"/>
          <w:b/>
          <w:bCs/>
          <w:color w:val="000000"/>
          <w:sz w:val="24"/>
          <w:szCs w:val="24"/>
          <w:lang w:eastAsia="fr-FR"/>
        </w:rPr>
        <w:t>Votre qualité de vie à INRAE</w:t>
      </w:r>
    </w:p>
    <w:p w:rsidR="00A55C31" w:rsidRPr="00A55C31" w:rsidRDefault="00A55C31" w:rsidP="00A55C31">
      <w:pPr>
        <w:spacing w:line="276" w:lineRule="auto"/>
        <w:jc w:val="both"/>
        <w:rPr>
          <w:rFonts w:ascii="Arial" w:eastAsia="Times New Roman" w:hAnsi="Arial" w:cs="Arial"/>
          <w:color w:val="000000"/>
          <w:sz w:val="21"/>
          <w:szCs w:val="21"/>
          <w:lang w:eastAsia="fr-FR"/>
        </w:rPr>
      </w:pPr>
      <w:r w:rsidRPr="00A55C31">
        <w:rPr>
          <w:rFonts w:ascii="Arial" w:eastAsia="Times New Roman" w:hAnsi="Arial" w:cs="Arial"/>
          <w:color w:val="000000"/>
          <w:sz w:val="21"/>
          <w:szCs w:val="21"/>
          <w:lang w:eastAsia="fr-FR"/>
        </w:rPr>
        <w:t>Le poste est ouvert pour une période de 1 ans, renouvelable jusqu’à 3 ans de contrat, avec une prise de fonction le 1er mars 2023. Le recrutement est au niveau “ingénieur d’</w:t>
      </w:r>
      <w:r>
        <w:rPr>
          <w:rFonts w:ascii="Arial" w:eastAsia="Times New Roman" w:hAnsi="Arial" w:cs="Arial"/>
          <w:color w:val="000000"/>
          <w:sz w:val="21"/>
          <w:szCs w:val="21"/>
          <w:lang w:eastAsia="fr-FR"/>
        </w:rPr>
        <w:t>é</w:t>
      </w:r>
      <w:r w:rsidRPr="00A55C31">
        <w:rPr>
          <w:rFonts w:ascii="Arial" w:eastAsia="Times New Roman" w:hAnsi="Arial" w:cs="Arial"/>
          <w:color w:val="000000"/>
          <w:sz w:val="21"/>
          <w:szCs w:val="21"/>
          <w:lang w:eastAsia="fr-FR"/>
        </w:rPr>
        <w:t>tude” et sera rémunéré selon le barème en vigueur dans la recherché publique (salaire br</w:t>
      </w:r>
      <w:r w:rsidR="005F7901">
        <w:rPr>
          <w:rFonts w:ascii="Arial" w:eastAsia="Times New Roman" w:hAnsi="Arial" w:cs="Arial"/>
          <w:color w:val="000000"/>
          <w:sz w:val="21"/>
          <w:szCs w:val="21"/>
          <w:lang w:eastAsia="fr-FR"/>
        </w:rPr>
        <w:t>u</w:t>
      </w:r>
      <w:r w:rsidRPr="00A55C31">
        <w:rPr>
          <w:rFonts w:ascii="Arial" w:eastAsia="Times New Roman" w:hAnsi="Arial" w:cs="Arial"/>
          <w:color w:val="000000"/>
          <w:sz w:val="21"/>
          <w:szCs w:val="21"/>
          <w:lang w:eastAsia="fr-FR"/>
        </w:rPr>
        <w:t>t minimum</w:t>
      </w:r>
      <w:r w:rsidR="005F7901">
        <w:rPr>
          <w:rFonts w:ascii="Arial" w:eastAsia="Times New Roman" w:hAnsi="Arial" w:cs="Arial"/>
          <w:color w:val="000000"/>
          <w:sz w:val="21"/>
          <w:szCs w:val="21"/>
          <w:lang w:eastAsia="fr-FR"/>
        </w:rPr>
        <w:t xml:space="preserve"> </w:t>
      </w:r>
      <w:r w:rsidRPr="00A55C31">
        <w:rPr>
          <w:rFonts w:ascii="Arial" w:eastAsia="Times New Roman" w:hAnsi="Arial" w:cs="Arial"/>
          <w:color w:val="000000"/>
          <w:sz w:val="21"/>
          <w:szCs w:val="21"/>
          <w:lang w:eastAsia="fr-FR"/>
        </w:rPr>
        <w:t>1 850 euros, variable selon l’ancienneté).</w:t>
      </w:r>
    </w:p>
    <w:bookmarkEnd w:id="0"/>
    <w:p w:rsidR="000716E0" w:rsidRPr="000716E0" w:rsidRDefault="000716E0" w:rsidP="00A55C31">
      <w:p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0716E0">
        <w:rPr>
          <w:rFonts w:ascii="Arial" w:eastAsia="Times New Roman" w:hAnsi="Arial" w:cs="Arial"/>
          <w:color w:val="000000"/>
          <w:sz w:val="21"/>
          <w:szCs w:val="21"/>
          <w:lang w:eastAsia="fr-FR"/>
        </w:rPr>
        <w:t>En rejoignant INRAE, vous bénéficiez (selon le type de contrat et sa durée) :</w:t>
      </w:r>
    </w:p>
    <w:p w:rsidR="000716E0" w:rsidRPr="000716E0" w:rsidRDefault="000716E0" w:rsidP="00A55C31">
      <w:p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0716E0">
        <w:rPr>
          <w:rFonts w:ascii="Arial" w:eastAsia="Times New Roman" w:hAnsi="Arial" w:cs="Arial"/>
          <w:color w:val="000000"/>
          <w:sz w:val="21"/>
          <w:szCs w:val="21"/>
          <w:lang w:eastAsia="fr-FR"/>
        </w:rPr>
        <w:t>-  jusqu'à 30 jours de congés + 15 RTT par an (pour un temps plein)</w:t>
      </w:r>
      <w:r w:rsidRPr="000716E0">
        <w:rPr>
          <w:rFonts w:ascii="Arial" w:eastAsia="Times New Roman" w:hAnsi="Arial" w:cs="Arial"/>
          <w:color w:val="000000"/>
          <w:sz w:val="21"/>
          <w:szCs w:val="21"/>
          <w:lang w:eastAsia="fr-FR"/>
        </w:rPr>
        <w:br/>
        <w:t>- </w:t>
      </w:r>
      <w:hyperlink r:id="rId6" w:anchor="soutien-parentalite" w:history="1">
        <w:r w:rsidRPr="00A55C31">
          <w:rPr>
            <w:rFonts w:ascii="Arial" w:eastAsia="Times New Roman" w:hAnsi="Arial" w:cs="Arial"/>
            <w:color w:val="000000"/>
            <w:sz w:val="21"/>
            <w:szCs w:val="21"/>
            <w:lang w:eastAsia="fr-FR"/>
          </w:rPr>
          <w:t>d'un soutien à la parentalité</w:t>
        </w:r>
      </w:hyperlink>
      <w:r w:rsidRPr="000716E0">
        <w:rPr>
          <w:rFonts w:ascii="Arial" w:eastAsia="Times New Roman" w:hAnsi="Arial" w:cs="Arial"/>
          <w:color w:val="000000"/>
          <w:sz w:val="21"/>
          <w:szCs w:val="21"/>
          <w:lang w:eastAsia="fr-FR"/>
        </w:rPr>
        <w:t> : CESU garde d'enfants, prestations pour les loisirs ;</w:t>
      </w:r>
      <w:r w:rsidRPr="000716E0">
        <w:rPr>
          <w:rFonts w:ascii="Arial" w:eastAsia="Times New Roman" w:hAnsi="Arial" w:cs="Arial"/>
          <w:color w:val="000000"/>
          <w:sz w:val="21"/>
          <w:szCs w:val="21"/>
          <w:lang w:eastAsia="fr-FR"/>
        </w:rPr>
        <w:br/>
        <w:t>- de dispositifs de développement des compétences : </w:t>
      </w:r>
      <w:hyperlink r:id="rId7" w:history="1">
        <w:r w:rsidRPr="00A55C31">
          <w:rPr>
            <w:rFonts w:ascii="Arial" w:eastAsia="Times New Roman" w:hAnsi="Arial" w:cs="Arial"/>
            <w:color w:val="000000"/>
            <w:sz w:val="21"/>
            <w:szCs w:val="21"/>
            <w:lang w:eastAsia="fr-FR"/>
          </w:rPr>
          <w:t>formation</w:t>
        </w:r>
      </w:hyperlink>
      <w:r w:rsidRPr="000716E0">
        <w:rPr>
          <w:rFonts w:ascii="Arial" w:eastAsia="Times New Roman" w:hAnsi="Arial" w:cs="Arial"/>
          <w:color w:val="000000"/>
          <w:sz w:val="21"/>
          <w:szCs w:val="21"/>
          <w:lang w:eastAsia="fr-FR"/>
        </w:rPr>
        <w:t>, </w:t>
      </w:r>
      <w:hyperlink r:id="rId8" w:history="1">
        <w:r w:rsidRPr="00A55C31">
          <w:rPr>
            <w:rFonts w:ascii="Arial" w:eastAsia="Times New Roman" w:hAnsi="Arial" w:cs="Arial"/>
            <w:color w:val="000000"/>
            <w:sz w:val="21"/>
            <w:szCs w:val="21"/>
            <w:lang w:eastAsia="fr-FR"/>
          </w:rPr>
          <w:t>conseil en orientation professionnelle</w:t>
        </w:r>
      </w:hyperlink>
      <w:r w:rsidRPr="000716E0">
        <w:rPr>
          <w:rFonts w:ascii="Arial" w:eastAsia="Times New Roman" w:hAnsi="Arial" w:cs="Arial"/>
          <w:color w:val="000000"/>
          <w:sz w:val="21"/>
          <w:szCs w:val="21"/>
          <w:lang w:eastAsia="fr-FR"/>
        </w:rPr>
        <w:t> ;</w:t>
      </w:r>
      <w:r w:rsidRPr="000716E0">
        <w:rPr>
          <w:rFonts w:ascii="Arial" w:eastAsia="Times New Roman" w:hAnsi="Arial" w:cs="Arial"/>
          <w:color w:val="000000"/>
          <w:sz w:val="21"/>
          <w:szCs w:val="21"/>
          <w:lang w:eastAsia="fr-FR"/>
        </w:rPr>
        <w:br/>
        <w:t>- </w:t>
      </w:r>
      <w:hyperlink r:id="rId9" w:history="1">
        <w:r w:rsidRPr="00A55C31">
          <w:rPr>
            <w:rFonts w:ascii="Arial" w:eastAsia="Times New Roman" w:hAnsi="Arial" w:cs="Arial"/>
            <w:color w:val="000000"/>
            <w:sz w:val="21"/>
            <w:szCs w:val="21"/>
            <w:lang w:eastAsia="fr-FR"/>
          </w:rPr>
          <w:t>d'un accompagnement social</w:t>
        </w:r>
      </w:hyperlink>
      <w:r w:rsidRPr="000716E0">
        <w:rPr>
          <w:rFonts w:ascii="Arial" w:eastAsia="Times New Roman" w:hAnsi="Arial" w:cs="Arial"/>
          <w:color w:val="000000"/>
          <w:sz w:val="21"/>
          <w:szCs w:val="21"/>
          <w:lang w:eastAsia="fr-FR"/>
        </w:rPr>
        <w:t> : conseil et écoute, aides et prêts sociaux ;</w:t>
      </w:r>
      <w:r w:rsidRPr="000716E0">
        <w:rPr>
          <w:rFonts w:ascii="Arial" w:eastAsia="Times New Roman" w:hAnsi="Arial" w:cs="Arial"/>
          <w:color w:val="000000"/>
          <w:sz w:val="21"/>
          <w:szCs w:val="21"/>
          <w:lang w:eastAsia="fr-FR"/>
        </w:rPr>
        <w:br/>
        <w:t>- </w:t>
      </w:r>
      <w:hyperlink r:id="rId10" w:anchor="loisirs" w:history="1">
        <w:r w:rsidRPr="00A55C31">
          <w:rPr>
            <w:rFonts w:ascii="Arial" w:eastAsia="Times New Roman" w:hAnsi="Arial" w:cs="Arial"/>
            <w:color w:val="000000"/>
            <w:sz w:val="21"/>
            <w:szCs w:val="21"/>
            <w:lang w:eastAsia="fr-FR"/>
          </w:rPr>
          <w:t>de prestations vacances et loisirs</w:t>
        </w:r>
      </w:hyperlink>
      <w:r w:rsidRPr="000716E0">
        <w:rPr>
          <w:rFonts w:ascii="Arial" w:eastAsia="Times New Roman" w:hAnsi="Arial" w:cs="Arial"/>
          <w:color w:val="000000"/>
          <w:sz w:val="21"/>
          <w:szCs w:val="21"/>
          <w:lang w:eastAsia="fr-FR"/>
        </w:rPr>
        <w:t> : chèque-vacances, hébergements à tarif préférentiel ;</w:t>
      </w:r>
      <w:r w:rsidRPr="000716E0">
        <w:rPr>
          <w:rFonts w:ascii="Arial" w:eastAsia="Times New Roman" w:hAnsi="Arial" w:cs="Arial"/>
          <w:color w:val="000000"/>
          <w:sz w:val="21"/>
          <w:szCs w:val="21"/>
          <w:lang w:eastAsia="fr-FR"/>
        </w:rPr>
        <w:br/>
        <w:t>- </w:t>
      </w:r>
      <w:hyperlink r:id="rId11" w:history="1">
        <w:r w:rsidRPr="00A55C31">
          <w:rPr>
            <w:rFonts w:ascii="Arial" w:eastAsia="Times New Roman" w:hAnsi="Arial" w:cs="Arial"/>
            <w:color w:val="000000"/>
            <w:sz w:val="21"/>
            <w:szCs w:val="21"/>
            <w:lang w:eastAsia="fr-FR"/>
          </w:rPr>
          <w:t>d'activités sportives et culturelles</w:t>
        </w:r>
      </w:hyperlink>
      <w:r w:rsidRPr="000716E0">
        <w:rPr>
          <w:rFonts w:ascii="Arial" w:eastAsia="Times New Roman" w:hAnsi="Arial" w:cs="Arial"/>
          <w:color w:val="000000"/>
          <w:sz w:val="21"/>
          <w:szCs w:val="21"/>
          <w:lang w:eastAsia="fr-FR"/>
        </w:rPr>
        <w:t> ;</w:t>
      </w:r>
      <w:r w:rsidRPr="000716E0">
        <w:rPr>
          <w:rFonts w:ascii="Arial" w:eastAsia="Times New Roman" w:hAnsi="Arial" w:cs="Arial"/>
          <w:color w:val="000000"/>
          <w:sz w:val="21"/>
          <w:szCs w:val="21"/>
          <w:lang w:eastAsia="fr-FR"/>
        </w:rPr>
        <w:br/>
        <w:t>- d'une restauration collective.</w:t>
      </w:r>
    </w:p>
    <w:p w:rsidR="000716E0" w:rsidRDefault="000716E0" w:rsidP="00A55C31">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lang w:eastAsia="fr-FR"/>
        </w:rPr>
      </w:pPr>
      <w:r w:rsidRPr="000716E0">
        <w:rPr>
          <w:rFonts w:ascii="Arial" w:eastAsia="Times New Roman" w:hAnsi="Arial" w:cs="Arial"/>
          <w:b/>
          <w:bCs/>
          <w:color w:val="000000"/>
          <w:sz w:val="24"/>
          <w:szCs w:val="24"/>
          <w:lang w:eastAsia="fr-FR"/>
        </w:rPr>
        <w:t>Modalités pour postuler</w:t>
      </w:r>
    </w:p>
    <w:p w:rsidR="00A55C31" w:rsidRPr="00A55C31" w:rsidRDefault="00A55C31" w:rsidP="00A55C31">
      <w:pPr>
        <w:shd w:val="clear" w:color="auto" w:fill="FFFFFF"/>
        <w:spacing w:before="100" w:beforeAutospacing="1" w:after="100" w:afterAutospacing="1" w:line="240" w:lineRule="auto"/>
        <w:jc w:val="both"/>
        <w:outlineLvl w:val="3"/>
        <w:rPr>
          <w:rFonts w:ascii="Arial" w:eastAsia="Times New Roman" w:hAnsi="Arial" w:cs="Arial"/>
          <w:color w:val="000000"/>
          <w:sz w:val="21"/>
          <w:szCs w:val="21"/>
          <w:lang w:eastAsia="fr-FR"/>
        </w:rPr>
      </w:pPr>
      <w:r w:rsidRPr="00A55C31">
        <w:rPr>
          <w:rFonts w:ascii="Arial" w:eastAsia="Times New Roman" w:hAnsi="Arial" w:cs="Arial"/>
          <w:color w:val="000000"/>
          <w:sz w:val="21"/>
          <w:szCs w:val="21"/>
          <w:lang w:eastAsia="fr-FR"/>
        </w:rPr>
        <w:t>Envoyer un CV et une lettre de motivation avant le 10 janvier 2023 à :</w:t>
      </w:r>
    </w:p>
    <w:p w:rsidR="00A55C31" w:rsidRPr="00A55C31" w:rsidRDefault="00A55C31" w:rsidP="00A55C31">
      <w:pPr>
        <w:shd w:val="clear" w:color="auto" w:fill="FFFFFF"/>
        <w:spacing w:before="100" w:beforeAutospacing="1" w:after="100" w:afterAutospacing="1" w:line="240" w:lineRule="auto"/>
        <w:jc w:val="both"/>
        <w:outlineLvl w:val="3"/>
        <w:rPr>
          <w:rFonts w:ascii="Arial" w:eastAsia="Times New Roman" w:hAnsi="Arial" w:cs="Arial"/>
          <w:color w:val="000000"/>
          <w:sz w:val="21"/>
          <w:szCs w:val="21"/>
          <w:lang w:eastAsia="fr-FR"/>
        </w:rPr>
      </w:pPr>
      <w:r w:rsidRPr="00A55C31">
        <w:rPr>
          <w:rFonts w:ascii="Arial" w:eastAsia="Times New Roman" w:hAnsi="Arial" w:cs="Arial"/>
          <w:color w:val="000000"/>
          <w:sz w:val="21"/>
          <w:szCs w:val="21"/>
          <w:lang w:eastAsia="fr-FR"/>
        </w:rPr>
        <w:t xml:space="preserve">Yuna Chiffoleau, </w:t>
      </w:r>
      <w:hyperlink r:id="rId12" w:history="1">
        <w:r w:rsidRPr="00A55C31">
          <w:rPr>
            <w:color w:val="000000"/>
            <w:sz w:val="21"/>
            <w:szCs w:val="21"/>
            <w:lang w:eastAsia="fr-FR"/>
          </w:rPr>
          <w:t>yuna.chiffoleau@inrae.fr</w:t>
        </w:r>
      </w:hyperlink>
    </w:p>
    <w:p w:rsidR="00A55C31" w:rsidRPr="000716E0" w:rsidRDefault="00A55C31" w:rsidP="00A55C31">
      <w:pPr>
        <w:shd w:val="clear" w:color="auto" w:fill="FFFFFF"/>
        <w:spacing w:before="100" w:beforeAutospacing="1" w:after="100" w:afterAutospacing="1" w:line="240" w:lineRule="auto"/>
        <w:jc w:val="both"/>
        <w:outlineLvl w:val="3"/>
        <w:rPr>
          <w:rFonts w:ascii="Arial" w:eastAsia="Times New Roman" w:hAnsi="Arial" w:cs="Arial"/>
          <w:color w:val="000000"/>
          <w:sz w:val="21"/>
          <w:szCs w:val="21"/>
          <w:lang w:eastAsia="fr-FR"/>
        </w:rPr>
      </w:pPr>
      <w:r w:rsidRPr="00A55C31">
        <w:rPr>
          <w:rFonts w:ascii="Arial" w:eastAsia="Times New Roman" w:hAnsi="Arial" w:cs="Arial"/>
          <w:color w:val="000000"/>
          <w:sz w:val="21"/>
          <w:szCs w:val="21"/>
          <w:lang w:eastAsia="fr-FR"/>
        </w:rPr>
        <w:t xml:space="preserve">Anne-Cécile </w:t>
      </w:r>
      <w:proofErr w:type="spellStart"/>
      <w:r w:rsidRPr="00A55C31">
        <w:rPr>
          <w:rFonts w:ascii="Arial" w:eastAsia="Times New Roman" w:hAnsi="Arial" w:cs="Arial"/>
          <w:color w:val="000000"/>
          <w:sz w:val="21"/>
          <w:szCs w:val="21"/>
          <w:lang w:eastAsia="fr-FR"/>
        </w:rPr>
        <w:t>Brit</w:t>
      </w:r>
      <w:proofErr w:type="spellEnd"/>
      <w:r w:rsidRPr="00A55C31">
        <w:rPr>
          <w:rFonts w:ascii="Arial" w:eastAsia="Times New Roman" w:hAnsi="Arial" w:cs="Arial"/>
          <w:color w:val="000000"/>
          <w:sz w:val="21"/>
          <w:szCs w:val="21"/>
          <w:lang w:eastAsia="fr-FR"/>
        </w:rPr>
        <w:t>, anne-cecile.brit@civam.org</w:t>
      </w:r>
    </w:p>
    <w:p w:rsidR="004C66B1" w:rsidRDefault="00FB1882" w:rsidP="00A55C31">
      <w:pPr>
        <w:jc w:val="both"/>
      </w:pPr>
    </w:p>
    <w:sectPr w:rsidR="004C6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E2547"/>
    <w:multiLevelType w:val="hybridMultilevel"/>
    <w:tmpl w:val="E23CB704"/>
    <w:lvl w:ilvl="0" w:tplc="862A75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E0"/>
    <w:rsid w:val="00021F51"/>
    <w:rsid w:val="000716E0"/>
    <w:rsid w:val="00321E68"/>
    <w:rsid w:val="00577DA4"/>
    <w:rsid w:val="005F7901"/>
    <w:rsid w:val="006A48B6"/>
    <w:rsid w:val="00A55060"/>
    <w:rsid w:val="00A55C31"/>
    <w:rsid w:val="00BC6820"/>
    <w:rsid w:val="00FB1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1E2A7-8C96-4812-AEF0-DFDA87F4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716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0716E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16E0"/>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0716E0"/>
    <w:rPr>
      <w:rFonts w:ascii="Times New Roman" w:eastAsia="Times New Roman" w:hAnsi="Times New Roman" w:cs="Times New Roman"/>
      <w:b/>
      <w:bCs/>
      <w:sz w:val="24"/>
      <w:szCs w:val="24"/>
      <w:lang w:eastAsia="fr-FR"/>
    </w:rPr>
  </w:style>
  <w:style w:type="paragraph" w:customStyle="1" w:styleId="hero-city">
    <w:name w:val="hero-city"/>
    <w:basedOn w:val="Normal"/>
    <w:rsid w:val="000716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716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716E0"/>
    <w:rPr>
      <w:color w:val="0000FF"/>
      <w:u w:val="single"/>
    </w:rPr>
  </w:style>
  <w:style w:type="character" w:customStyle="1" w:styleId="scayt-misspell-word">
    <w:name w:val="scayt-misspell-word"/>
    <w:basedOn w:val="Policepardfaut"/>
    <w:rsid w:val="000716E0"/>
  </w:style>
  <w:style w:type="character" w:styleId="lev">
    <w:name w:val="Strong"/>
    <w:basedOn w:val="Policepardfaut"/>
    <w:uiPriority w:val="22"/>
    <w:qFormat/>
    <w:rsid w:val="000716E0"/>
    <w:rPr>
      <w:b/>
      <w:bCs/>
    </w:rPr>
  </w:style>
  <w:style w:type="paragraph" w:styleId="Paragraphedeliste">
    <w:name w:val="List Paragraph"/>
    <w:basedOn w:val="Normal"/>
    <w:uiPriority w:val="34"/>
    <w:qFormat/>
    <w:rsid w:val="00A55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29387">
      <w:bodyDiv w:val="1"/>
      <w:marLeft w:val="0"/>
      <w:marRight w:val="0"/>
      <w:marTop w:val="0"/>
      <w:marBottom w:val="0"/>
      <w:divBdr>
        <w:top w:val="none" w:sz="0" w:space="0" w:color="auto"/>
        <w:left w:val="none" w:sz="0" w:space="0" w:color="auto"/>
        <w:bottom w:val="none" w:sz="0" w:space="0" w:color="auto"/>
        <w:right w:val="none" w:sz="0" w:space="0" w:color="auto"/>
      </w:divBdr>
      <w:divsChild>
        <w:div w:id="217060135">
          <w:marLeft w:val="0"/>
          <w:marRight w:val="0"/>
          <w:marTop w:val="0"/>
          <w:marBottom w:val="0"/>
          <w:divBdr>
            <w:top w:val="none" w:sz="0" w:space="0" w:color="auto"/>
            <w:left w:val="none" w:sz="0" w:space="0" w:color="auto"/>
            <w:bottom w:val="single" w:sz="12" w:space="15" w:color="E6EDEC"/>
            <w:right w:val="none" w:sz="0" w:space="0" w:color="auto"/>
          </w:divBdr>
        </w:div>
        <w:div w:id="1165126274">
          <w:marLeft w:val="0"/>
          <w:marRight w:val="0"/>
          <w:marTop w:val="0"/>
          <w:marBottom w:val="0"/>
          <w:divBdr>
            <w:top w:val="none" w:sz="0" w:space="0" w:color="auto"/>
            <w:left w:val="none" w:sz="0" w:space="0" w:color="auto"/>
            <w:bottom w:val="none" w:sz="0" w:space="0" w:color="auto"/>
            <w:right w:val="none" w:sz="0" w:space="0" w:color="auto"/>
          </w:divBdr>
          <w:divsChild>
            <w:div w:id="1453401312">
              <w:marLeft w:val="0"/>
              <w:marRight w:val="0"/>
              <w:marTop w:val="0"/>
              <w:marBottom w:val="0"/>
              <w:divBdr>
                <w:top w:val="none" w:sz="0" w:space="0" w:color="auto"/>
                <w:left w:val="none" w:sz="0" w:space="0" w:color="auto"/>
                <w:bottom w:val="none" w:sz="0" w:space="0" w:color="auto"/>
                <w:right w:val="none" w:sz="0" w:space="0" w:color="auto"/>
              </w:divBdr>
              <w:divsChild>
                <w:div w:id="89667520">
                  <w:marLeft w:val="0"/>
                  <w:marRight w:val="0"/>
                  <w:marTop w:val="0"/>
                  <w:marBottom w:val="0"/>
                  <w:divBdr>
                    <w:top w:val="none" w:sz="0" w:space="0" w:color="auto"/>
                    <w:left w:val="none" w:sz="0" w:space="0" w:color="auto"/>
                    <w:bottom w:val="none" w:sz="0" w:space="0" w:color="auto"/>
                    <w:right w:val="none" w:sz="0" w:space="0" w:color="auto"/>
                  </w:divBdr>
                  <w:divsChild>
                    <w:div w:id="922571218">
                      <w:marLeft w:val="0"/>
                      <w:marRight w:val="0"/>
                      <w:marTop w:val="0"/>
                      <w:marBottom w:val="225"/>
                      <w:divBdr>
                        <w:top w:val="none" w:sz="0" w:space="0" w:color="auto"/>
                        <w:left w:val="none" w:sz="0" w:space="0" w:color="auto"/>
                        <w:bottom w:val="none" w:sz="0" w:space="0" w:color="auto"/>
                        <w:right w:val="none" w:sz="0" w:space="0" w:color="auto"/>
                      </w:divBdr>
                      <w:divsChild>
                        <w:div w:id="1609965191">
                          <w:marLeft w:val="0"/>
                          <w:marRight w:val="0"/>
                          <w:marTop w:val="0"/>
                          <w:marBottom w:val="0"/>
                          <w:divBdr>
                            <w:top w:val="none" w:sz="0" w:space="0" w:color="auto"/>
                            <w:left w:val="none" w:sz="0" w:space="0" w:color="auto"/>
                            <w:bottom w:val="none" w:sz="0" w:space="0" w:color="auto"/>
                            <w:right w:val="none" w:sz="0" w:space="0" w:color="auto"/>
                          </w:divBdr>
                          <w:divsChild>
                            <w:div w:id="10012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inrae.fr/actualites/etre-conseille-e-votre-parcours-professionn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inrae.fr/actualites/developper-vos-competences" TargetMode="External"/><Relationship Id="rId12" Type="http://schemas.openxmlformats.org/officeDocument/2006/relationships/hyperlink" Target="mailto:yuna.chiffoleau@inra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inrae.fr/actualites/votre-equilibre-vie" TargetMode="External"/><Relationship Id="rId11" Type="http://schemas.openxmlformats.org/officeDocument/2006/relationships/hyperlink" Target="https://jobs.inrae.fr/actualites/activites-sportives-culturelles" TargetMode="External"/><Relationship Id="rId5" Type="http://schemas.openxmlformats.org/officeDocument/2006/relationships/hyperlink" Target="https://www.inrae.fr/" TargetMode="External"/><Relationship Id="rId10" Type="http://schemas.openxmlformats.org/officeDocument/2006/relationships/hyperlink" Target="https://jobs.inrae.fr/actualites/votre-equilibre-vie" TargetMode="External"/><Relationship Id="rId4" Type="http://schemas.openxmlformats.org/officeDocument/2006/relationships/webSettings" Target="webSettings.xml"/><Relationship Id="rId9" Type="http://schemas.openxmlformats.org/officeDocument/2006/relationships/hyperlink" Target="https://jobs.inrae.fr/actualites/accompagnement-socia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Yuna CHIFFOLEAU</dc:creator>
  <cp:keywords/>
  <dc:description/>
  <cp:lastModifiedBy>Wendy LEVRAT</cp:lastModifiedBy>
  <cp:revision>2</cp:revision>
  <dcterms:created xsi:type="dcterms:W3CDTF">2022-12-09T08:41:00Z</dcterms:created>
  <dcterms:modified xsi:type="dcterms:W3CDTF">2022-12-09T08:41:00Z</dcterms:modified>
</cp:coreProperties>
</file>